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575D" w:rsidRPr="008E575D" w:rsidRDefault="008E575D" w:rsidP="008E575D">
      <w:pPr>
        <w:jc w:val="center"/>
        <w:rPr>
          <w:b/>
          <w:sz w:val="32"/>
        </w:rPr>
      </w:pPr>
      <w:r w:rsidRPr="008E575D">
        <w:rPr>
          <w:b/>
          <w:sz w:val="32"/>
        </w:rPr>
        <w:t>Mary Rose Academy</w:t>
      </w:r>
    </w:p>
    <w:p w:rsidR="008E575D" w:rsidRPr="008E575D" w:rsidRDefault="008E575D" w:rsidP="008E575D">
      <w:pPr>
        <w:jc w:val="center"/>
        <w:rPr>
          <w:b/>
          <w:sz w:val="32"/>
        </w:rPr>
      </w:pPr>
      <w:r w:rsidRPr="008E575D">
        <w:rPr>
          <w:b/>
          <w:sz w:val="32"/>
        </w:rPr>
        <w:t>Music Training A: music facilitation technical support</w:t>
      </w:r>
    </w:p>
    <w:p w:rsidR="008E575D" w:rsidRDefault="008E575D" w:rsidP="008E575D">
      <w:pPr>
        <w:jc w:val="center"/>
        <w:rPr>
          <w:b/>
          <w:sz w:val="32"/>
        </w:rPr>
      </w:pPr>
      <w:r w:rsidRPr="008E575D">
        <w:rPr>
          <w:b/>
          <w:sz w:val="32"/>
        </w:rPr>
        <w:t>Open tunings</w:t>
      </w:r>
    </w:p>
    <w:p w:rsidR="008E575D" w:rsidRDefault="008E575D" w:rsidP="008E575D">
      <w:pPr>
        <w:jc w:val="center"/>
        <w:rPr>
          <w:b/>
          <w:sz w:val="32"/>
        </w:rPr>
      </w:pPr>
    </w:p>
    <w:p w:rsidR="008E575D" w:rsidRDefault="008E575D" w:rsidP="008E575D">
      <w:r w:rsidRPr="00C52CE3">
        <w:t>The guitar is one of the most widespread instruments in the world, which might explain why it is so popular among children</w:t>
      </w:r>
      <w:r>
        <w:t xml:space="preserve"> and adults</w:t>
      </w:r>
      <w:r w:rsidRPr="00C52CE3">
        <w:t>. However, fretting technique (the pressing of strings against the fingerboard in between two frets to produce a specific tone) dem</w:t>
      </w:r>
      <w:r>
        <w:t xml:space="preserve">ands advanced fine motor skills that can take some time to develop. </w:t>
      </w:r>
      <w:r w:rsidR="0093781B">
        <w:t>But</w:t>
      </w:r>
      <w:r>
        <w:t xml:space="preserve"> guitars can be played in different ways to create sounds that are pleasant as well as rewarding. </w:t>
      </w:r>
      <w:r w:rsidR="0093781B">
        <w:t>In</w:t>
      </w:r>
      <w:r>
        <w:t xml:space="preserve"> what in musical terms is called </w:t>
      </w:r>
      <w:r w:rsidR="0093781B">
        <w:t>an ‘open tuning’,</w:t>
      </w:r>
      <w:r w:rsidRPr="00C52CE3">
        <w:t xml:space="preserve"> strings are </w:t>
      </w:r>
      <w:r w:rsidR="00F716CF">
        <w:t>re</w:t>
      </w:r>
      <w:r w:rsidRPr="00C52CE3">
        <w:t>tuned so that they form a series of notes that produce the sound that you want without having to use conventional fretting techniques.</w:t>
      </w:r>
      <w:r>
        <w:t xml:space="preserve"> Open</w:t>
      </w:r>
      <w:r w:rsidRPr="00C52CE3">
        <w:t xml:space="preserve"> tunings are </w:t>
      </w:r>
      <w:r>
        <w:t>generally achieved by</w:t>
      </w:r>
      <w:r w:rsidRPr="00C52CE3">
        <w:t xml:space="preserve"> changing the conventional guitar tuning so that the op</w:t>
      </w:r>
      <w:r w:rsidR="00F716CF">
        <w:t>en strings produce a simple chord</w:t>
      </w:r>
      <w:r w:rsidRPr="00C52CE3">
        <w:t>.</w:t>
      </w:r>
    </w:p>
    <w:p w:rsidR="008E575D" w:rsidRDefault="008E575D" w:rsidP="008E575D"/>
    <w:p w:rsidR="008E575D" w:rsidRPr="008E575D" w:rsidRDefault="008E575D" w:rsidP="008E575D">
      <w:pPr>
        <w:rPr>
          <w:b/>
        </w:rPr>
      </w:pPr>
      <w:r w:rsidRPr="008E575D">
        <w:rPr>
          <w:b/>
        </w:rPr>
        <w:t>Step-by-step guide to open tunings: what you will need</w:t>
      </w:r>
    </w:p>
    <w:p w:rsidR="008E575D" w:rsidRDefault="008E575D" w:rsidP="008E575D"/>
    <w:p w:rsidR="008E575D" w:rsidRPr="008E575D" w:rsidRDefault="008E575D" w:rsidP="008E575D">
      <w:pPr>
        <w:rPr>
          <w:i/>
        </w:rPr>
      </w:pPr>
      <w:r>
        <w:rPr>
          <w:i/>
        </w:rPr>
        <w:t>Acoustic guitar</w:t>
      </w:r>
    </w:p>
    <w:p w:rsidR="008E575D" w:rsidRDefault="008E575D" w:rsidP="008E575D"/>
    <w:p w:rsidR="008E575D" w:rsidRDefault="008E575D" w:rsidP="008E575D">
      <w:r w:rsidRPr="00C52CE3">
        <w:t>You might want to practice with an old guitar that still has some strings left or is a bit damaged but can still produce a guitar-like sound. Most school guitars will fit this description. Acoustic guitars come in many sizes but most of them normally have 6 strings tuned in the same way</w:t>
      </w:r>
      <w:r>
        <w:t>.</w:t>
      </w:r>
    </w:p>
    <w:p w:rsidR="008E575D" w:rsidRDefault="008E575D" w:rsidP="008E575D"/>
    <w:p w:rsidR="008E575D" w:rsidRDefault="008E575D" w:rsidP="008E575D">
      <w:pPr>
        <w:rPr>
          <w:i/>
        </w:rPr>
      </w:pPr>
      <w:r>
        <w:rPr>
          <w:i/>
        </w:rPr>
        <w:t>Optima guitar application</w:t>
      </w:r>
    </w:p>
    <w:p w:rsidR="008E575D" w:rsidRDefault="008E575D" w:rsidP="008E575D">
      <w:pPr>
        <w:rPr>
          <w:i/>
        </w:rPr>
      </w:pPr>
    </w:p>
    <w:p w:rsidR="008E575D" w:rsidRPr="00C52CE3" w:rsidRDefault="008E575D" w:rsidP="008E575D">
      <w:r>
        <w:t xml:space="preserve">You can use this app in a tablet or a Smartphone. </w:t>
      </w:r>
      <w:r w:rsidRPr="00C52CE3">
        <w:t xml:space="preserve">Once you open the application, the display should by default show the ‘all notes’ function. You can easily confirm this by looking at the bottom of the display which features the options. </w:t>
      </w:r>
    </w:p>
    <w:p w:rsidR="008E575D" w:rsidRPr="00C52CE3" w:rsidRDefault="008E575D" w:rsidP="008E575D">
      <w:r w:rsidRPr="00C52CE3">
        <w:t xml:space="preserve">The ‘all notes’ option displays a clock-like hand that points towards a tuning graph that shows a ‘0’ in the middle, a ‘-50’ on the left and a ‘50’ on the right. </w:t>
      </w:r>
    </w:p>
    <w:p w:rsidR="008E575D" w:rsidRPr="00C52CE3" w:rsidRDefault="008E575D" w:rsidP="008E575D">
      <w:r w:rsidRPr="00C52CE3">
        <w:t xml:space="preserve">On top of the left end there is a </w:t>
      </w:r>
      <w:r w:rsidRPr="00C52CE3">
        <w:rPr>
          <w:i/>
          <w:iCs/>
        </w:rPr>
        <w:t>b</w:t>
      </w:r>
      <w:r w:rsidRPr="00C52CE3">
        <w:t xml:space="preserve"> (the musical sign for ‘flat’) and on top of the right end there is a # (the musical sign for sharp). On top of the centre of the graph there is a circle that turns green when the hand is pointing at it. </w:t>
      </w:r>
    </w:p>
    <w:p w:rsidR="0093781B" w:rsidRDefault="008E575D" w:rsidP="008E575D">
      <w:r w:rsidRPr="00C52CE3">
        <w:t xml:space="preserve">Right under the axis of the tuning hand, the reference note is. The reference note is the one that the application is detecting. If the note is flat, the tuning hand will be turning towards the left, if it is sharp, it will point towards the right, and will point to the centre when it is in tune, triggering the green light. </w:t>
      </w:r>
    </w:p>
    <w:p w:rsidR="0093781B" w:rsidRDefault="0093781B" w:rsidP="008E575D"/>
    <w:p w:rsidR="0093781B" w:rsidRDefault="0093781B" w:rsidP="008E575D">
      <w:pPr>
        <w:rPr>
          <w:b/>
        </w:rPr>
      </w:pPr>
      <w:r w:rsidRPr="0093781B">
        <w:rPr>
          <w:b/>
        </w:rPr>
        <w:t xml:space="preserve">A few things to </w:t>
      </w:r>
      <w:r>
        <w:rPr>
          <w:b/>
        </w:rPr>
        <w:t>have in mind before you start</w:t>
      </w:r>
    </w:p>
    <w:p w:rsidR="0093781B" w:rsidRDefault="0093781B" w:rsidP="008E575D">
      <w:pPr>
        <w:rPr>
          <w:b/>
        </w:rPr>
      </w:pPr>
    </w:p>
    <w:p w:rsidR="0093781B" w:rsidRPr="00C52CE3" w:rsidRDefault="0093781B" w:rsidP="0093781B">
      <w:pPr>
        <w:pStyle w:val="ListParagraph"/>
        <w:numPr>
          <w:ilvl w:val="0"/>
          <w:numId w:val="1"/>
        </w:numPr>
        <w:rPr>
          <w:sz w:val="24"/>
        </w:rPr>
      </w:pPr>
      <w:r w:rsidRPr="00C52CE3">
        <w:rPr>
          <w:sz w:val="24"/>
        </w:rPr>
        <w:t>The order of the notes in the Western scale: a-b-c-d-e-f-g. Sharps (#) transpose notes a semitone higher, flats (</w:t>
      </w:r>
      <w:r w:rsidRPr="00C52CE3">
        <w:rPr>
          <w:i/>
          <w:iCs/>
          <w:sz w:val="24"/>
        </w:rPr>
        <w:t>b</w:t>
      </w:r>
      <w:r w:rsidRPr="00C52CE3">
        <w:rPr>
          <w:sz w:val="24"/>
        </w:rPr>
        <w:t xml:space="preserve">) a semitone lower. If you start tensing up a string that is in D, the next note you reach will be D sharp, which is the same as E flat. </w:t>
      </w:r>
    </w:p>
    <w:p w:rsidR="0093781B" w:rsidRPr="00C52CE3" w:rsidRDefault="0093781B" w:rsidP="0093781B">
      <w:pPr>
        <w:pStyle w:val="ListParagraph"/>
        <w:numPr>
          <w:ilvl w:val="0"/>
          <w:numId w:val="1"/>
        </w:numPr>
        <w:rPr>
          <w:sz w:val="24"/>
        </w:rPr>
      </w:pPr>
      <w:r w:rsidRPr="00C52CE3">
        <w:rPr>
          <w:sz w:val="24"/>
        </w:rPr>
        <w:t>The register of the guitar in relation to the width of the strings. The lowest open note is a low ‘e’ played by the thicker top string (known as the 6</w:t>
      </w:r>
      <w:r w:rsidRPr="00C52CE3">
        <w:rPr>
          <w:sz w:val="24"/>
          <w:vertAlign w:val="superscript"/>
        </w:rPr>
        <w:t>th</w:t>
      </w:r>
      <w:r w:rsidRPr="00C52CE3">
        <w:rPr>
          <w:sz w:val="24"/>
        </w:rPr>
        <w:t>), whereas the highest open note is the ‘e’ two octaves higher played by the thinnest, bottom string (known as the 1</w:t>
      </w:r>
      <w:r w:rsidRPr="00C52CE3">
        <w:rPr>
          <w:sz w:val="24"/>
          <w:vertAlign w:val="superscript"/>
        </w:rPr>
        <w:t>st</w:t>
      </w:r>
      <w:r w:rsidRPr="00C52CE3">
        <w:rPr>
          <w:sz w:val="24"/>
        </w:rPr>
        <w:t xml:space="preserve">). </w:t>
      </w:r>
    </w:p>
    <w:p w:rsidR="0093781B" w:rsidRPr="00C52CE3" w:rsidRDefault="00F716CF" w:rsidP="0093781B">
      <w:pPr>
        <w:pStyle w:val="ListParagraph"/>
        <w:numPr>
          <w:ilvl w:val="0"/>
          <w:numId w:val="1"/>
        </w:numPr>
        <w:rPr>
          <w:sz w:val="24"/>
        </w:rPr>
      </w:pPr>
      <w:r>
        <w:rPr>
          <w:sz w:val="24"/>
        </w:rPr>
        <w:t>The conventional</w:t>
      </w:r>
      <w:r w:rsidR="0093781B" w:rsidRPr="00C52CE3">
        <w:rPr>
          <w:sz w:val="24"/>
        </w:rPr>
        <w:t xml:space="preserve"> tuning of the guitar goes </w:t>
      </w:r>
      <w:r w:rsidR="0093781B">
        <w:rPr>
          <w:sz w:val="24"/>
        </w:rPr>
        <w:t>up</w:t>
      </w:r>
      <w:r w:rsidR="0093781B" w:rsidRPr="00C52CE3">
        <w:rPr>
          <w:sz w:val="24"/>
        </w:rPr>
        <w:t xml:space="preserve"> from a low ‘e’ in the thick 6</w:t>
      </w:r>
      <w:r w:rsidR="0093781B" w:rsidRPr="00C52CE3">
        <w:rPr>
          <w:sz w:val="24"/>
          <w:vertAlign w:val="superscript"/>
        </w:rPr>
        <w:t>th</w:t>
      </w:r>
      <w:r w:rsidR="0093781B" w:rsidRPr="00C52CE3">
        <w:rPr>
          <w:sz w:val="24"/>
        </w:rPr>
        <w:t xml:space="preserve"> string UP to the next ‘a’ in the 5</w:t>
      </w:r>
      <w:r w:rsidR="0093781B" w:rsidRPr="00C52CE3">
        <w:rPr>
          <w:sz w:val="24"/>
          <w:vertAlign w:val="superscript"/>
        </w:rPr>
        <w:t>th</w:t>
      </w:r>
      <w:r w:rsidR="0093781B" w:rsidRPr="00C52CE3">
        <w:rPr>
          <w:sz w:val="24"/>
        </w:rPr>
        <w:t xml:space="preserve"> string, UP to the next ‘d’ in the 4</w:t>
      </w:r>
      <w:r w:rsidR="0093781B" w:rsidRPr="00C52CE3">
        <w:rPr>
          <w:sz w:val="24"/>
          <w:vertAlign w:val="superscript"/>
        </w:rPr>
        <w:t>th</w:t>
      </w:r>
      <w:r w:rsidR="0093781B" w:rsidRPr="00C52CE3">
        <w:rPr>
          <w:sz w:val="24"/>
        </w:rPr>
        <w:t xml:space="preserve"> string, UP to the next ‘g’ in the ‘3</w:t>
      </w:r>
      <w:r w:rsidR="0093781B" w:rsidRPr="00C52CE3">
        <w:rPr>
          <w:sz w:val="24"/>
          <w:vertAlign w:val="superscript"/>
        </w:rPr>
        <w:t>rd</w:t>
      </w:r>
      <w:r w:rsidR="0093781B" w:rsidRPr="00C52CE3">
        <w:rPr>
          <w:sz w:val="24"/>
        </w:rPr>
        <w:t>’ string, UP to the next ‘b’ in the 2</w:t>
      </w:r>
      <w:r w:rsidR="0093781B" w:rsidRPr="00C52CE3">
        <w:rPr>
          <w:sz w:val="24"/>
          <w:vertAlign w:val="superscript"/>
        </w:rPr>
        <w:t>nd</w:t>
      </w:r>
      <w:r w:rsidR="0093781B" w:rsidRPr="00C52CE3">
        <w:rPr>
          <w:sz w:val="24"/>
        </w:rPr>
        <w:t xml:space="preserve"> string, and finally UP to the next ‘e’ in the 1</w:t>
      </w:r>
      <w:r w:rsidR="0093781B" w:rsidRPr="00C52CE3">
        <w:rPr>
          <w:sz w:val="24"/>
          <w:vertAlign w:val="superscript"/>
        </w:rPr>
        <w:t>st</w:t>
      </w:r>
      <w:r w:rsidR="0093781B" w:rsidRPr="00C52CE3">
        <w:rPr>
          <w:sz w:val="24"/>
        </w:rPr>
        <w:t xml:space="preserve"> string. In the following guide I will show you how to change this to two types of open tunings. </w:t>
      </w:r>
    </w:p>
    <w:p w:rsidR="0093781B" w:rsidRDefault="0093781B" w:rsidP="008E575D">
      <w:pPr>
        <w:rPr>
          <w:b/>
        </w:rPr>
      </w:pPr>
    </w:p>
    <w:p w:rsidR="0093781B" w:rsidRPr="00C52CE3" w:rsidRDefault="0093781B" w:rsidP="0093781B">
      <w:pPr>
        <w:rPr>
          <w:b/>
        </w:rPr>
      </w:pPr>
      <w:r w:rsidRPr="00C52CE3">
        <w:rPr>
          <w:b/>
        </w:rPr>
        <w:t>Step-by-Step Guide</w:t>
      </w:r>
    </w:p>
    <w:p w:rsidR="0093781B" w:rsidRDefault="0093781B" w:rsidP="0093781B">
      <w:r w:rsidRPr="00C52CE3">
        <w:t xml:space="preserve">Note: this guide will teach you how to tune a guitar from conventional tuning to open tunings; if the guitar is </w:t>
      </w:r>
      <w:r>
        <w:t xml:space="preserve">heavily </w:t>
      </w:r>
      <w:r w:rsidRPr="00C52CE3">
        <w:t xml:space="preserve">out of tune, you can </w:t>
      </w:r>
      <w:r>
        <w:t>still apply the same principle, but departing from whatever tone each string is tuned to.</w:t>
      </w:r>
    </w:p>
    <w:p w:rsidR="0093781B" w:rsidRDefault="0093781B" w:rsidP="0093781B">
      <w:pPr>
        <w:jc w:val="center"/>
        <w:rPr>
          <w:b/>
        </w:rPr>
      </w:pPr>
    </w:p>
    <w:p w:rsidR="0093781B" w:rsidRPr="0093781B" w:rsidRDefault="0093781B" w:rsidP="0093781B">
      <w:pPr>
        <w:jc w:val="center"/>
        <w:rPr>
          <w:b/>
        </w:rPr>
      </w:pPr>
    </w:p>
    <w:p w:rsidR="0093781B" w:rsidRPr="0093781B" w:rsidRDefault="0093781B" w:rsidP="0093781B">
      <w:pPr>
        <w:jc w:val="center"/>
        <w:rPr>
          <w:b/>
          <w:vertAlign w:val="superscript"/>
        </w:rPr>
      </w:pPr>
      <w:r w:rsidRPr="0093781B">
        <w:rPr>
          <w:b/>
        </w:rPr>
        <w:t>Start with the TOP 6</w:t>
      </w:r>
      <w:r w:rsidRPr="0093781B">
        <w:rPr>
          <w:b/>
          <w:vertAlign w:val="superscript"/>
        </w:rPr>
        <w:t>th</w:t>
      </w:r>
      <w:r w:rsidRPr="0093781B">
        <w:rPr>
          <w:b/>
        </w:rPr>
        <w:t xml:space="preserve"> string and make your way downwards to the BOTTOM 1</w:t>
      </w:r>
      <w:r w:rsidRPr="0093781B">
        <w:rPr>
          <w:b/>
          <w:vertAlign w:val="superscript"/>
        </w:rPr>
        <w:t>st</w:t>
      </w:r>
      <w:r w:rsidRPr="0093781B">
        <w:rPr>
          <w:b/>
        </w:rPr>
        <w:t xml:space="preserve"> string</w:t>
      </w:r>
    </w:p>
    <w:p w:rsidR="0093781B" w:rsidRDefault="0093781B" w:rsidP="0093781B"/>
    <w:p w:rsidR="0093781B" w:rsidRPr="00C52CE3" w:rsidRDefault="0093781B" w:rsidP="0093781B"/>
    <w:p w:rsidR="0093781B" w:rsidRPr="00C52CE3" w:rsidRDefault="0093781B" w:rsidP="0093781B">
      <w:r w:rsidRPr="00C52CE3">
        <w:rPr>
          <w:b/>
        </w:rPr>
        <w:t>Step 1:</w:t>
      </w:r>
      <w:r w:rsidRPr="00C52CE3">
        <w:t xml:space="preserve"> Play the string and check the note in the application display. If the guitar has been tuned before, it will be an ‘e’ or a note close to it ‘d’, ‘d#’, ‘f’. </w:t>
      </w:r>
    </w:p>
    <w:p w:rsidR="0093781B" w:rsidRPr="00C52CE3" w:rsidRDefault="0093781B" w:rsidP="0093781B">
      <w:r w:rsidRPr="00C52CE3">
        <w:rPr>
          <w:b/>
        </w:rPr>
        <w:t>Step 2:</w:t>
      </w:r>
      <w:r w:rsidRPr="00C52CE3">
        <w:t xml:space="preserve"> Adjust the tuning until you get the reference note that you need and the tuning hand is pointing towards the centre, triggering the green light.</w:t>
      </w:r>
    </w:p>
    <w:p w:rsidR="0093781B" w:rsidRPr="00C52CE3" w:rsidRDefault="0093781B" w:rsidP="0093781B">
      <w:r w:rsidRPr="00C52CE3">
        <w:rPr>
          <w:b/>
        </w:rPr>
        <w:t>Step 3:</w:t>
      </w:r>
      <w:r w:rsidRPr="00C52CE3">
        <w:t xml:space="preserve"> Repeat this process with all the other strings. </w:t>
      </w:r>
    </w:p>
    <w:p w:rsidR="0093781B" w:rsidRDefault="0093781B" w:rsidP="0093781B">
      <w:pPr>
        <w:rPr>
          <w:b/>
        </w:rPr>
      </w:pPr>
    </w:p>
    <w:p w:rsidR="0093781B" w:rsidRDefault="0093781B" w:rsidP="0093781B">
      <w:pPr>
        <w:rPr>
          <w:b/>
        </w:rPr>
      </w:pPr>
      <w:r>
        <w:rPr>
          <w:b/>
        </w:rPr>
        <w:t xml:space="preserve">From conventional tuning to </w:t>
      </w:r>
      <w:r w:rsidRPr="00C52CE3">
        <w:rPr>
          <w:b/>
        </w:rPr>
        <w:t>D major open tuning (the easiest):</w:t>
      </w:r>
    </w:p>
    <w:p w:rsidR="0093781B" w:rsidRPr="00C52CE3" w:rsidRDefault="0093781B" w:rsidP="0093781B">
      <w:pPr>
        <w:rPr>
          <w:b/>
        </w:rPr>
      </w:pPr>
    </w:p>
    <w:p w:rsidR="0093781B" w:rsidRPr="00C52CE3" w:rsidRDefault="0093781B" w:rsidP="0093781B">
      <w:r w:rsidRPr="00C52CE3">
        <w:t>Tune the 6</w:t>
      </w:r>
      <w:r w:rsidRPr="00C52CE3">
        <w:rPr>
          <w:vertAlign w:val="superscript"/>
        </w:rPr>
        <w:t>th</w:t>
      </w:r>
      <w:r>
        <w:t xml:space="preserve"> string DOWN from ‘e’ to</w:t>
      </w:r>
      <w:r w:rsidRPr="00C52CE3">
        <w:t xml:space="preserve"> ‘d’.</w:t>
      </w:r>
    </w:p>
    <w:p w:rsidR="0093781B" w:rsidRDefault="0093781B" w:rsidP="0093781B">
      <w:bookmarkStart w:id="0" w:name="_GoBack"/>
      <w:bookmarkEnd w:id="0"/>
      <w:r>
        <w:t>Leave the 5</w:t>
      </w:r>
      <w:r w:rsidRPr="00C52CE3">
        <w:rPr>
          <w:vertAlign w:val="superscript"/>
        </w:rPr>
        <w:t>th</w:t>
      </w:r>
      <w:r>
        <w:t xml:space="preserve"> string as it is, an ‘a’.</w:t>
      </w:r>
    </w:p>
    <w:p w:rsidR="0093781B" w:rsidRDefault="0093781B" w:rsidP="0093781B">
      <w:r>
        <w:t>Leave the 4</w:t>
      </w:r>
      <w:r w:rsidRPr="00C52CE3">
        <w:rPr>
          <w:vertAlign w:val="superscript"/>
        </w:rPr>
        <w:t>th</w:t>
      </w:r>
      <w:r>
        <w:t xml:space="preserve"> string as it is, a ‘d’.</w:t>
      </w:r>
    </w:p>
    <w:p w:rsidR="0093781B" w:rsidRDefault="0093781B" w:rsidP="0093781B">
      <w:r>
        <w:t>Tune the 3</w:t>
      </w:r>
      <w:r w:rsidRPr="00C52CE3">
        <w:rPr>
          <w:vertAlign w:val="superscript"/>
        </w:rPr>
        <w:t>rd</w:t>
      </w:r>
      <w:r>
        <w:t xml:space="preserve"> string DOWN from ‘g’ to ‘f</w:t>
      </w:r>
      <w:r w:rsidRPr="00C52CE3">
        <w:t>#</w:t>
      </w:r>
      <w:r>
        <w:t>’</w:t>
      </w:r>
    </w:p>
    <w:p w:rsidR="0093781B" w:rsidRDefault="0093781B" w:rsidP="0093781B">
      <w:r>
        <w:t>Tune the 2</w:t>
      </w:r>
      <w:r w:rsidRPr="00C52CE3">
        <w:rPr>
          <w:vertAlign w:val="superscript"/>
        </w:rPr>
        <w:t>nd</w:t>
      </w:r>
      <w:r>
        <w:t xml:space="preserve"> string DOWN from ‘b’ to ‘a’</w:t>
      </w:r>
    </w:p>
    <w:p w:rsidR="0093781B" w:rsidRDefault="0093781B" w:rsidP="0093781B">
      <w:r>
        <w:t>Tune the 1</w:t>
      </w:r>
      <w:r w:rsidRPr="00C52CE3">
        <w:rPr>
          <w:vertAlign w:val="superscript"/>
        </w:rPr>
        <w:t>st</w:t>
      </w:r>
      <w:r>
        <w:t xml:space="preserve"> string DOWN from ‘e’ to ‘d’</w:t>
      </w:r>
    </w:p>
    <w:p w:rsidR="0093781B" w:rsidRDefault="0093781B" w:rsidP="008E575D">
      <w:pPr>
        <w:rPr>
          <w:b/>
        </w:rPr>
      </w:pPr>
    </w:p>
    <w:p w:rsidR="0093781B" w:rsidRDefault="0093781B" w:rsidP="0093781B">
      <w:pPr>
        <w:rPr>
          <w:b/>
        </w:rPr>
      </w:pPr>
      <w:r>
        <w:rPr>
          <w:b/>
        </w:rPr>
        <w:t>C major open tuning:</w:t>
      </w:r>
    </w:p>
    <w:p w:rsidR="0093781B" w:rsidRDefault="0093781B" w:rsidP="0093781B">
      <w:r>
        <w:rPr>
          <w:b/>
        </w:rPr>
        <w:t xml:space="preserve">Note: </w:t>
      </w:r>
      <w:r>
        <w:t>this tuning will be useful to you as most tuned school instruments are in the scale of C major. If you include group playing or ensemble work in your planning, tuning guitars to an open C major chord will create a consonant sound.</w:t>
      </w:r>
    </w:p>
    <w:p w:rsidR="0093781B" w:rsidRDefault="0093781B" w:rsidP="0093781B"/>
    <w:p w:rsidR="0093781B" w:rsidRDefault="0093781B" w:rsidP="0093781B">
      <w:r>
        <w:t>Leave the 6</w:t>
      </w:r>
      <w:r w:rsidRPr="007E2649">
        <w:rPr>
          <w:vertAlign w:val="superscript"/>
        </w:rPr>
        <w:t>th</w:t>
      </w:r>
      <w:r>
        <w:t xml:space="preserve"> string as it is, an ‘e’ (or down to a ‘c’</w:t>
      </w:r>
      <w:r w:rsidR="00F716CF">
        <w:t>, for a nice bass note</w:t>
      </w:r>
      <w:r>
        <w:t>)</w:t>
      </w:r>
    </w:p>
    <w:p w:rsidR="0093781B" w:rsidRDefault="0093781B" w:rsidP="0093781B">
      <w:r>
        <w:t>Tune the 5</w:t>
      </w:r>
      <w:r w:rsidRPr="007E2649">
        <w:rPr>
          <w:vertAlign w:val="superscript"/>
        </w:rPr>
        <w:t>th</w:t>
      </w:r>
      <w:r>
        <w:t xml:space="preserve"> string DOWN from ‘a’ to ‘g’</w:t>
      </w:r>
    </w:p>
    <w:p w:rsidR="0093781B" w:rsidRDefault="0093781B" w:rsidP="0093781B">
      <w:r>
        <w:t>Tune the 4</w:t>
      </w:r>
      <w:r w:rsidRPr="00773FAC">
        <w:rPr>
          <w:vertAlign w:val="superscript"/>
        </w:rPr>
        <w:t>th</w:t>
      </w:r>
      <w:r>
        <w:t xml:space="preserve"> string DOWN from ‘d’ to ‘c’</w:t>
      </w:r>
    </w:p>
    <w:p w:rsidR="0093781B" w:rsidRDefault="0093781B" w:rsidP="0093781B">
      <w:r>
        <w:t>Leave the 3</w:t>
      </w:r>
      <w:r w:rsidRPr="00773FAC">
        <w:rPr>
          <w:vertAlign w:val="superscript"/>
        </w:rPr>
        <w:t>rd</w:t>
      </w:r>
      <w:r>
        <w:t xml:space="preserve"> string as it is, a ‘g’</w:t>
      </w:r>
    </w:p>
    <w:p w:rsidR="0093781B" w:rsidRDefault="0093781B" w:rsidP="0093781B">
      <w:r>
        <w:t>Tune the 2</w:t>
      </w:r>
      <w:r w:rsidRPr="00773FAC">
        <w:rPr>
          <w:vertAlign w:val="superscript"/>
        </w:rPr>
        <w:t>nd</w:t>
      </w:r>
      <w:r>
        <w:t xml:space="preserve"> string UP from ‘b’ to ‘c’ (or DOWN to an ‘a’, to </w:t>
      </w:r>
      <w:r w:rsidR="00EC0903">
        <w:t>create a</w:t>
      </w:r>
      <w:r>
        <w:t xml:space="preserve"> pleasant </w:t>
      </w:r>
      <w:r w:rsidR="00F716CF">
        <w:t>added 6</w:t>
      </w:r>
      <w:r w:rsidR="00F716CF" w:rsidRPr="00F716CF">
        <w:rPr>
          <w:vertAlign w:val="superscript"/>
        </w:rPr>
        <w:t>th</w:t>
      </w:r>
      <w:r w:rsidR="00F716CF">
        <w:t xml:space="preserve"> </w:t>
      </w:r>
      <w:r>
        <w:t>note to the basic C major chord triad)</w:t>
      </w:r>
    </w:p>
    <w:p w:rsidR="0093781B" w:rsidRDefault="0093781B" w:rsidP="0093781B">
      <w:pPr>
        <w:rPr>
          <w:i/>
        </w:rPr>
      </w:pPr>
      <w:r>
        <w:t>Leave the 1</w:t>
      </w:r>
      <w:r w:rsidRPr="00773FAC">
        <w:rPr>
          <w:vertAlign w:val="superscript"/>
        </w:rPr>
        <w:t>st</w:t>
      </w:r>
      <w:r>
        <w:t xml:space="preserve"> string as it is, an ‘e’. </w:t>
      </w:r>
    </w:p>
    <w:p w:rsidR="008E575D" w:rsidRPr="0093781B" w:rsidRDefault="008E575D" w:rsidP="008E575D">
      <w:pPr>
        <w:rPr>
          <w:b/>
        </w:rPr>
      </w:pPr>
    </w:p>
    <w:sectPr w:rsidR="008E575D" w:rsidRPr="0093781B" w:rsidSect="008E575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505993"/>
    <w:multiLevelType w:val="hybridMultilevel"/>
    <w:tmpl w:val="14A44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E575D"/>
    <w:rsid w:val="008377AC"/>
    <w:rsid w:val="008E575D"/>
    <w:rsid w:val="0093781B"/>
    <w:rsid w:val="00DF3BEA"/>
    <w:rsid w:val="00EC0903"/>
    <w:rsid w:val="00F716CF"/>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D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781B"/>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3967</Characters>
  <Application>Microsoft Word 12.1.0</Application>
  <DocSecurity>0</DocSecurity>
  <Lines>33</Lines>
  <Paragraphs>7</Paragraphs>
  <ScaleCrop>false</ScaleCrop>
  <LinksUpToDate>false</LinksUpToDate>
  <CharactersWithSpaces>4871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Agrimbau</dc:creator>
  <cp:keywords/>
  <cp:lastModifiedBy>Ignacio  Agrimbau</cp:lastModifiedBy>
  <cp:revision>2</cp:revision>
  <dcterms:created xsi:type="dcterms:W3CDTF">2019-03-14T14:37:00Z</dcterms:created>
  <dcterms:modified xsi:type="dcterms:W3CDTF">2019-03-14T14:37:00Z</dcterms:modified>
</cp:coreProperties>
</file>